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4D8BEFE6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2361EE9A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14859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485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C2229" w14:textId="1D9D78C9" w:rsidR="007F73D7" w:rsidRPr="007F73D7" w:rsidRDefault="007F73D7" w:rsidP="007F73D7">
                            <w:pPr>
                              <w:pStyle w:val="NormalWeb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t xml:space="preserve">5.5.1 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  <w:u w:val="single"/>
                              </w:rPr>
                              <w:t>Outline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t xml:space="preserve"> the types of solid domestic waste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br/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br/>
                              <w:t xml:space="preserve">5.5.2 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  <w:u w:val="single"/>
                              </w:rPr>
                              <w:t>​Describe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t xml:space="preserve">​ and 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  <w:u w:val="single"/>
                              </w:rPr>
                              <w:t>​evaluate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t>​ pollution management strategies for solid domestic (municipal) waste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br/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br/>
                              <w:t xml:space="preserve">3.7.2 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  <w:u w:val="single"/>
                              </w:rPr>
                              <w:t>Explain</w:t>
                            </w:r>
                            <w:r w:rsidRPr="007F73D7">
                              <w:rPr>
                                <w:rFonts w:ascii="Cambria" w:eastAsia="Times New Roman" w:hAnsi="Cambria"/>
                                <w:sz w:val="24"/>
                              </w:rPr>
                              <w:t xml:space="preserve"> how absolute reductions in energy and material use, reuse and recycling can affect human carrying capacity</w:t>
                            </w:r>
                          </w:p>
                          <w:p w14:paraId="0BB67DB8" w14:textId="0C7F1BDB" w:rsidR="007F73D7" w:rsidRDefault="007F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" filled="f" strokecolor="black [3213]" strokeweight="1pt">
                <v:stroke dashstyle="dash"/>
                <v:textbox>
                  <w:txbxContent>
                    <w:p w14:paraId="315C2229" w14:textId="1D9D78C9" w:rsidR="007F73D7" w:rsidRPr="007F73D7" w:rsidRDefault="007F73D7" w:rsidP="007F73D7">
                      <w:pPr>
                        <w:pStyle w:val="NormalWeb"/>
                        <w:rPr>
                          <w:rFonts w:ascii="Cambria" w:hAnsi="Cambria"/>
                          <w:sz w:val="24"/>
                        </w:rPr>
                      </w:pP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t xml:space="preserve">5.5.1 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  <w:u w:val="single"/>
                        </w:rPr>
                        <w:t>Outline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t xml:space="preserve"> the types of solid domestic waste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br/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br/>
                        <w:t xml:space="preserve">5.5.2 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  <w:u w:val="single"/>
                        </w:rPr>
                        <w:t>​Describe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t xml:space="preserve">​ and 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  <w:u w:val="single"/>
                        </w:rPr>
                        <w:t>​evaluate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t>​ pollution management strategies for solid domestic (municipal) waste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br/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br/>
                        <w:t xml:space="preserve">3.7.2 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  <w:u w:val="single"/>
                        </w:rPr>
                        <w:t>Explain</w:t>
                      </w:r>
                      <w:r w:rsidRPr="007F73D7">
                        <w:rPr>
                          <w:rFonts w:ascii="Cambria" w:eastAsia="Times New Roman" w:hAnsi="Cambria"/>
                          <w:sz w:val="24"/>
                        </w:rPr>
                        <w:t xml:space="preserve"> how absolute reductions in energy and material use, reuse and recycling can affect human carrying capacity</w:t>
                      </w:r>
                    </w:p>
                    <w:p w14:paraId="0BB67DB8" w14:textId="0C7F1BDB" w:rsidR="007F73D7" w:rsidRDefault="007F73D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7F73D7">
        <w:rPr>
          <w:b/>
        </w:rPr>
        <w:t xml:space="preserve">   Solid Waste</w:t>
      </w:r>
    </w:p>
    <w:p w14:paraId="0892C208" w14:textId="1BAF469F" w:rsidR="00764D2B" w:rsidRDefault="00764D2B" w:rsidP="007122C3"/>
    <w:p w14:paraId="5BA93E51" w14:textId="4524FDB7" w:rsidR="007F15E5" w:rsidRDefault="00874286" w:rsidP="007F73D7">
      <w:r>
        <w:sym w:font="Wingdings" w:char="F0E0"/>
      </w:r>
      <w:r w:rsidR="007F73D7">
        <w:t>Define recycling, reusing, and consumption. Give examples of each</w:t>
      </w:r>
    </w:p>
    <w:p w14:paraId="4DAAAA46" w14:textId="77777777" w:rsidR="007F73D7" w:rsidRDefault="007F73D7" w:rsidP="007F73D7">
      <w:r>
        <w:sym w:font="Wingdings" w:char="F0E0"/>
      </w:r>
      <w:r>
        <w:t>Explain how recycling and reusing impact a society’s ecological footprint</w:t>
      </w:r>
    </w:p>
    <w:p w14:paraId="06BBD0D3" w14:textId="2753148D" w:rsidR="007F73D7" w:rsidRDefault="007F73D7" w:rsidP="007F73D7">
      <w:r>
        <w:sym w:font="Wingdings" w:char="F0E0"/>
      </w:r>
      <w:r>
        <w:t>Define solid domestic waste and explain how it is managed</w:t>
      </w:r>
    </w:p>
    <w:p w14:paraId="44AC48C5" w14:textId="5D3F6634" w:rsidR="007F15E5" w:rsidRDefault="007F73D7" w:rsidP="007122C3">
      <w:r>
        <w:sym w:font="Wingdings" w:char="F0E0"/>
      </w:r>
      <w:r>
        <w:t>Evaluate sanitary landfills and incineration as ways of disposing of solid domestic waste</w:t>
      </w:r>
    </w:p>
    <w:p w14:paraId="6440CFF3" w14:textId="317BF5EA" w:rsidR="007F73D7" w:rsidRDefault="007F73D7" w:rsidP="007122C3">
      <w:r>
        <w:sym w:font="Wingdings" w:char="F0E0"/>
      </w:r>
      <w:r>
        <w:t>Explain the steps of a recycling process</w:t>
      </w:r>
    </w:p>
    <w:p w14:paraId="1097FAC4" w14:textId="6F06E489" w:rsidR="007F73D7" w:rsidRDefault="007F73D7" w:rsidP="007122C3">
      <w:r>
        <w:sym w:font="Wingdings" w:char="F0E0"/>
      </w:r>
      <w:r>
        <w:t>Give four strategies to reduce the problem of solid waste</w:t>
      </w:r>
    </w:p>
    <w:p w14:paraId="2DECC323" w14:textId="5CC6DBA9" w:rsidR="007F73D7" w:rsidRDefault="007F73D7" w:rsidP="007122C3">
      <w:r>
        <w:sym w:font="Wingdings" w:char="F0E0"/>
      </w:r>
      <w:r>
        <w:t>Explain the concept of “Cradle to Grave”</w:t>
      </w:r>
    </w:p>
    <w:p w14:paraId="53E5C6CC" w14:textId="04CFAE0E" w:rsidR="007F73D7" w:rsidRDefault="007F73D7" w:rsidP="007122C3">
      <w:r>
        <w:sym w:font="Wingdings" w:char="F0E0"/>
      </w:r>
      <w:r>
        <w:t>Explain the concept of source reduction</w:t>
      </w:r>
    </w:p>
    <w:p w14:paraId="7C37D412" w14:textId="1FBF7CA5" w:rsidR="007F73D7" w:rsidRDefault="007F73D7" w:rsidP="007122C3">
      <w:r>
        <w:sym w:font="Wingdings" w:char="F0E0"/>
      </w:r>
      <w:r>
        <w:t>Evaluate the economics of recycling</w:t>
      </w:r>
    </w:p>
    <w:p w14:paraId="54EAA760" w14:textId="30C3FFCD" w:rsidR="009925D5" w:rsidRPr="00CC209A" w:rsidRDefault="007F73D7" w:rsidP="007122C3">
      <w:r>
        <w:sym w:font="Wingdings" w:char="F0E0"/>
      </w:r>
      <w:r w:rsidR="009925D5">
        <w:t>Suggest two methods for recycling organic wastes</w:t>
      </w:r>
      <w:bookmarkStart w:id="0" w:name="_GoBack"/>
      <w:bookmarkEnd w:id="0"/>
    </w:p>
    <w:sectPr w:rsidR="009925D5" w:rsidRPr="00CC209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155131"/>
    <w:rsid w:val="001D09F6"/>
    <w:rsid w:val="00204F8A"/>
    <w:rsid w:val="00257718"/>
    <w:rsid w:val="00265774"/>
    <w:rsid w:val="00265D3F"/>
    <w:rsid w:val="002B5F9E"/>
    <w:rsid w:val="002D3171"/>
    <w:rsid w:val="00426789"/>
    <w:rsid w:val="00487A62"/>
    <w:rsid w:val="0051556D"/>
    <w:rsid w:val="00535EE1"/>
    <w:rsid w:val="00600032"/>
    <w:rsid w:val="00633106"/>
    <w:rsid w:val="00641203"/>
    <w:rsid w:val="006430EC"/>
    <w:rsid w:val="006C4F88"/>
    <w:rsid w:val="007122C3"/>
    <w:rsid w:val="0072729D"/>
    <w:rsid w:val="007469D3"/>
    <w:rsid w:val="00764D2B"/>
    <w:rsid w:val="007F15E5"/>
    <w:rsid w:val="007F73D7"/>
    <w:rsid w:val="00812777"/>
    <w:rsid w:val="00874286"/>
    <w:rsid w:val="00884550"/>
    <w:rsid w:val="008901B9"/>
    <w:rsid w:val="008A63C6"/>
    <w:rsid w:val="009735EE"/>
    <w:rsid w:val="009925D5"/>
    <w:rsid w:val="00B94CCE"/>
    <w:rsid w:val="00BB614F"/>
    <w:rsid w:val="00BE71D8"/>
    <w:rsid w:val="00CC209A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Macintosh Word</Application>
  <DocSecurity>0</DocSecurity>
  <Lines>4</Lines>
  <Paragraphs>1</Paragraphs>
  <ScaleCrop>false</ScaleCrop>
  <Company>Western Academy of Beijing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2012-12-07T06:47:00Z</dcterms:created>
  <dcterms:modified xsi:type="dcterms:W3CDTF">2012-12-07T06:57:00Z</dcterms:modified>
</cp:coreProperties>
</file>